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-76197</wp:posOffset>
            </wp:positionH>
            <wp:positionV relativeFrom="paragraph">
              <wp:posOffset>114300</wp:posOffset>
            </wp:positionV>
            <wp:extent cx="2917508" cy="1193526"/>
            <wp:effectExtent b="0" l="0" r="0" t="0"/>
            <wp:wrapSquare wrapText="bothSides" distB="114300" distT="114300" distL="114300" distR="114300"/>
            <wp:docPr descr="image2.png" id="1073741828" name="image1.png"/>
            <a:graphic>
              <a:graphicData uri="http://schemas.openxmlformats.org/drawingml/2006/picture">
                <pic:pic>
                  <pic:nvPicPr>
                    <pic:cNvPr descr="image2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7508" cy="11935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color w:val="73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color w:val="73000a"/>
        </w:rPr>
      </w:pPr>
      <w:r w:rsidDel="00000000" w:rsidR="00000000" w:rsidRPr="00000000">
        <w:rPr>
          <w:rFonts w:ascii="Cambria" w:cs="Cambria" w:eastAsia="Cambria" w:hAnsi="Cambria"/>
          <w:b w:val="1"/>
          <w:color w:val="73000a"/>
          <w:rtl w:val="0"/>
        </w:rPr>
        <w:t xml:space="preserve">APPLICATION FOR SPRING 2022 SEMESTER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b59a57"/>
        </w:rPr>
      </w:pPr>
      <w:r w:rsidDel="00000000" w:rsidR="00000000" w:rsidRPr="00000000">
        <w:rPr>
          <w:rFonts w:ascii="Cambria" w:cs="Cambria" w:eastAsia="Cambria" w:hAnsi="Cambria"/>
          <w:b w:val="1"/>
          <w:color w:val="b59a57"/>
          <w:rtl w:val="0"/>
        </w:rPr>
        <w:t xml:space="preserve">POSITION: MEDIA ANALYTICS EXECUTIVE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EMAIL ALL MATERIALS BY NOVEMBER 4th at 5:00PM TO MANAGEMENT.LIVEOAK@GMAIL.COM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addition to the below application, please send a copy of your COVER LETTER AND RESUME.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Incomplete applications will not be considered.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APPLICANT NAME: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YEAR:</w:t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MAJOR(S):</w:t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MINOR(S):</w:t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CURRENT GPA: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DATATEL #:</w:t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EMAIL ADDRESS:</w:t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PHONE NUMBER: </w:t>
        <w:tab/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are encouraged to provide your online portfolio or LinkedIn URL if you have one, but this is not a mandatory component of the application: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list a reference in the School of Communications who could attest to the competency of your skills that would be required to succeed in this position: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250 words or less, tell us why clients need to understand and utilize media analytics in their campaigns.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200-250 words, tell us why you should be a part of the media analytics team and how it will benefit the overall agency.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styleId="BodyA" w:customStyle="1">
    <w:name w:val="Body A"/>
    <w:rPr>
      <w:rFonts w:ascii="Cambria" w:cs="Cambria" w:eastAsia="Cambria" w:hAnsi="Cambria"/>
      <w:color w:val="000000"/>
      <w:sz w:val="24"/>
      <w:szCs w:val="24"/>
      <w:u w:color="000000"/>
    </w:rPr>
  </w:style>
  <w:style w:type="paragraph" w:styleId="Body" w:customStyle="1">
    <w:name w:val="Body"/>
    <w:rsid w:val="00031E5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</w:pPr>
    <w:rPr>
      <w:rFonts w:ascii="Cambria" w:cs="Cambria" w:eastAsia="Cambria" w:hAnsi="Cambria"/>
      <w:color w:val="000000"/>
      <w:sz w:val="24"/>
      <w:szCs w:val="24"/>
      <w:u w:color="000000"/>
      <w:bdr w:color="auto" w:space="0" w:sz="0" w:val="none"/>
    </w:rPr>
  </w:style>
  <w:style w:type="paragraph" w:styleId="Header">
    <w:name w:val="header"/>
    <w:basedOn w:val="Normal"/>
    <w:link w:val="HeaderChar"/>
    <w:uiPriority w:val="99"/>
    <w:unhideWhenUsed w:val="1"/>
    <w:rsid w:val="002A0F9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0F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2A0F9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0F9F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nqW/tBK4ifb0nYKt+yEkkmPWQ==">AMUW2mWnzdMoNW9Hks1I6OMcYhsEL+08yZPSLRf0BuRvBmwgkVRpnE8ZrpitCclo5llmz62FGBm6c/LBgF/p1ef3rBj4SwT446Ly3FRsqRxb/F0AZgUPays=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2020-09-23T16:34:00Z</dcterms:created>
  <dc:creator>kgmacintyre630</dc:creator>
</cp:coreProperties>
</file>