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</w:pPr>
      <w: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line">
              <wp:posOffset>114300</wp:posOffset>
            </wp:positionV>
            <wp:extent cx="2755582" cy="1131324"/>
            <wp:effectExtent l="0" t="0" r="0" b="0"/>
            <wp:wrapSquare wrapText="bothSides" distL="114300" distR="114300" distT="114300" distB="114300"/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582" cy="11313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 xml:space="preserve"> </w:t>
      </w:r>
    </w:p>
    <w:p>
      <w:pPr>
        <w:pStyle w:val="Body"/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2986405</wp:posOffset>
                </wp:positionH>
                <wp:positionV relativeFrom="line">
                  <wp:posOffset>247649</wp:posOffset>
                </wp:positionV>
                <wp:extent cx="4324350" cy="1148058"/>
                <wp:effectExtent l="0" t="0" r="0" b="0"/>
                <wp:wrapSquare wrapText="bothSides" distL="0" distR="0" distT="0" distB="0"/>
                <wp:docPr id="1073741826" name="officeArt object" descr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11480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color w:val="943734"/>
                                <w:sz w:val="28"/>
                                <w:szCs w:val="28"/>
                                <w:u w:color="943734"/>
                                <w:vertAlign w:val="baseline"/>
                                <w:rtl w:val="0"/>
                                <w:lang w:val="de-DE"/>
                              </w:rPr>
                              <w:t>APPLICATION FOR SPRING 2020 SEMESTER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color w:val="948a54"/>
                                <w:sz w:val="28"/>
                                <w:szCs w:val="28"/>
                                <w:u w:color="948a54"/>
                                <w:vertAlign w:val="baseline"/>
                                <w:rtl w:val="0"/>
                                <w:lang w:val="en-US"/>
                              </w:rPr>
                              <w:t>POSITION: MEDIA ANALYTICS SUPERVISOR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EMAIL ALL APPLICATION MATERIALS BY 6:00PM ON 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u w:color="000000"/>
                                <w:vertAlign w:val="baseline"/>
                                <w:rtl w:val="0"/>
                                <w:lang w:val="de-DE"/>
                              </w:rPr>
                              <w:t xml:space="preserve">NOVEMBER 14 TO: MANAGEMENT.LIVEOAK@GMAIL.COM </w:t>
                            </w:r>
                            <w:r/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35.2pt;margin-top:19.5pt;width:340.5pt;height:90.4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color w:val="943734"/>
                          <w:sz w:val="28"/>
                          <w:szCs w:val="28"/>
                          <w:u w:color="943734"/>
                          <w:vertAlign w:val="baseline"/>
                          <w:rtl w:val="0"/>
                          <w:lang w:val="de-DE"/>
                        </w:rPr>
                        <w:t>APPLICATION FOR SPRING 2020 SEMESTER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color w:val="948a54"/>
                          <w:sz w:val="28"/>
                          <w:szCs w:val="28"/>
                          <w:u w:color="948a54"/>
                          <w:vertAlign w:val="baseline"/>
                          <w:rtl w:val="0"/>
                          <w:lang w:val="en-US"/>
                        </w:rPr>
                        <w:t>POSITION: MEDIA ANALYTICS SUPERVISOR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color w:val="000000"/>
                          <w:u w:color="000000"/>
                          <w:vertAlign w:val="baseline"/>
                          <w:rtl w:val="0"/>
                          <w:lang w:val="en-US"/>
                        </w:rPr>
                        <w:t xml:space="preserve">EMAIL ALL APPLICATION MATERIALS BY 6:00PM ON 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color w:val="000000"/>
                          <w:u w:color="000000"/>
                          <w:vertAlign w:val="baseline"/>
                          <w:rtl w:val="0"/>
                          <w:lang w:val="de-DE"/>
                        </w:rPr>
                        <w:t xml:space="preserve">NOVEMBER 14 TO: MANAGEMENT.LIVEOAK@GMAIL.COM </w:t>
                      </w:r>
                      <w:r/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</w:p>
    <w:p>
      <w:pPr>
        <w:pStyle w:val="Body"/>
        <w:rPr>
          <w:rFonts w:ascii="Calibri" w:cs="Calibri" w:hAnsi="Calibri" w:eastAsia="Calibri"/>
          <w:sz w:val="28"/>
          <w:szCs w:val="28"/>
        </w:rPr>
      </w:pPr>
      <w:bookmarkStart w:name="_viws6m7fkkka" w:id="0"/>
      <w:bookmarkEnd w:id="0"/>
    </w:p>
    <w:p>
      <w:pPr>
        <w:pStyle w:val="Body"/>
        <w:rPr>
          <w:rFonts w:ascii="Calibri" w:cs="Calibri" w:hAnsi="Calibri" w:eastAsia="Calibri"/>
          <w:sz w:val="28"/>
          <w:szCs w:val="28"/>
        </w:rPr>
      </w:pPr>
      <w:bookmarkStart w:name="_v67np6ju82xa" w:id="1"/>
      <w:bookmarkEnd w:id="1"/>
      <w:r>
        <w:rPr>
          <w:rFonts w:ascii="Calibri" w:cs="Calibri" w:hAnsi="Calibri" w:eastAsia="Calibri"/>
          <w:sz w:val="28"/>
          <w:szCs w:val="28"/>
          <w:rtl w:val="0"/>
        </w:rPr>
        <w:t>I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n addition to the below application, please send a copy of your COVER LETTER AND RESUME.</w:t>
      </w:r>
    </w:p>
    <w:p>
      <w:pPr>
        <w:pStyle w:val="Body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  <w:lang w:val="en-US"/>
        </w:rPr>
        <w:t>Incomplete applications will not be considered.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 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 </w:t>
      </w:r>
    </w:p>
    <w:p>
      <w:pPr>
        <w:pStyle w:val="Body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spacing w:line="360" w:lineRule="auto"/>
        <w:rPr>
          <w:rFonts w:ascii="Calibri" w:cs="Calibri" w:hAnsi="Calibri" w:eastAsia="Calibri"/>
          <w:sz w:val="28"/>
          <w:szCs w:val="28"/>
          <w:u w:val="single"/>
        </w:rPr>
      </w:pPr>
      <w:r>
        <w:rPr>
          <w:rFonts w:ascii="Calibri" w:cs="Calibri" w:hAnsi="Calibri" w:eastAsia="Calibri"/>
          <w:sz w:val="28"/>
          <w:szCs w:val="28"/>
          <w:rtl w:val="0"/>
        </w:rPr>
        <w:t>APPLICANT NAME:</w:t>
        <w:tab/>
        <w:t xml:space="preserve"> </w:t>
      </w:r>
    </w:p>
    <w:p>
      <w:pPr>
        <w:pStyle w:val="Body"/>
        <w:spacing w:line="360" w:lineRule="auto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</w:rPr>
        <w:t>YEAR:</w:t>
        <w:tab/>
        <w:tab/>
      </w:r>
    </w:p>
    <w:p>
      <w:pPr>
        <w:pStyle w:val="Body"/>
        <w:spacing w:line="360" w:lineRule="auto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</w:rPr>
        <w:t>MAJOR(S):</w:t>
        <w:tab/>
      </w:r>
    </w:p>
    <w:p>
      <w:pPr>
        <w:pStyle w:val="Body"/>
        <w:spacing w:line="360" w:lineRule="auto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</w:rPr>
        <w:t>MINOR(S):</w:t>
        <w:tab/>
        <w:tab/>
      </w:r>
    </w:p>
    <w:p>
      <w:pPr>
        <w:pStyle w:val="Body"/>
        <w:spacing w:line="360" w:lineRule="auto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de-DE"/>
        </w:rPr>
        <w:t xml:space="preserve">CURRENT GPA: </w:t>
      </w:r>
    </w:p>
    <w:p>
      <w:pPr>
        <w:pStyle w:val="Body"/>
        <w:spacing w:line="360" w:lineRule="auto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de-DE"/>
        </w:rPr>
        <w:t>DATATEL #:</w:t>
        <w:tab/>
      </w:r>
    </w:p>
    <w:p>
      <w:pPr>
        <w:pStyle w:val="Body"/>
        <w:spacing w:line="360" w:lineRule="auto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de-DE"/>
        </w:rPr>
        <w:t>EMAIL ADDRESS:</w:t>
        <w:tab/>
      </w:r>
    </w:p>
    <w:p>
      <w:pPr>
        <w:pStyle w:val="Body"/>
        <w:spacing w:line="360" w:lineRule="auto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de-DE"/>
        </w:rPr>
        <w:t xml:space="preserve">PHONE NUMBER: </w:t>
        <w:tab/>
        <w:t xml:space="preserve"> </w:t>
      </w:r>
    </w:p>
    <w:p>
      <w:pPr>
        <w:pStyle w:val="Body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You are encouraged to provide your online portfolio or LinkedIn URL if you have one, but this is not a mandatory component of the application:</w:t>
      </w:r>
    </w:p>
    <w:p>
      <w:pPr>
        <w:pStyle w:val="Body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rPr>
          <w:rFonts w:ascii="Calibri" w:cs="Calibri" w:hAnsi="Calibri" w:eastAsia="Calibri"/>
          <w:sz w:val="28"/>
          <w:szCs w:val="28"/>
          <w:u w:val="single"/>
        </w:rPr>
      </w:pPr>
    </w:p>
    <w:p>
      <w:pPr>
        <w:pStyle w:val="Body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Please list a reference in the School of Communications who could attest to the competency of your skills that would be required to succeed in this position:</w:t>
      </w:r>
    </w:p>
    <w:p>
      <w:pPr>
        <w:pStyle w:val="Body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rPr>
          <w:rFonts w:ascii="Calibri" w:cs="Calibri" w:hAnsi="Calibri" w:eastAsia="Calibri"/>
          <w:sz w:val="20"/>
          <w:szCs w:val="20"/>
          <w:u w:val="single"/>
        </w:rPr>
      </w:pPr>
    </w:p>
    <w:p>
      <w:pPr>
        <w:pStyle w:val="Body"/>
        <w:rPr>
          <w:rFonts w:ascii="Calibri" w:cs="Calibri" w:hAnsi="Calibri" w:eastAsia="Calibri"/>
          <w:sz w:val="28"/>
          <w:szCs w:val="28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In 250 words or less, tell us why clients need to understand and utilize media analytics in their campaigns and how they will benefit from them</w:t>
      </w: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"/>
      </w:pP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In 200-250 words, tell us why you should supervise the media analytics team in Live Oak and how it would benefit the overall agency.</w:t>
      </w: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"/>
        <w:rPr>
          <w:rFonts w:ascii="Times" w:cs="Times" w:hAnsi="Times" w:eastAsia="Times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In 300 words or less, tell us your favorite campaign and why. If you were an executive this campaign, how would you measure its effectiveness?</w:t>
      </w: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"/>
      </w:pPr>
      <w:r>
        <w:rPr>
          <w:rFonts w:ascii="Calibri" w:cs="Calibri" w:hAnsi="Calibri" w:eastAsia="Calibri"/>
          <w:b w:val="1"/>
          <w:bCs w:val="1"/>
          <w:sz w:val="28"/>
          <w:szCs w:val="28"/>
        </w:rPr>
      </w:r>
    </w:p>
    <w:sectPr>
      <w:headerReference w:type="default" r:id="rId5"/>
      <w:footerReference w:type="default" r:id="rId6"/>
      <w:pgSz w:w="12240" w:h="15840" w:orient="portrait"/>
      <w:pgMar w:top="1008" w:right="1008" w:bottom="1008" w:left="1008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